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各二级学院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创业孵化基地汇总表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4989"/>
        <w:gridCol w:w="11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</w:t>
            </w:r>
          </w:p>
        </w:tc>
        <w:tc>
          <w:tcPr>
            <w:tcW w:w="2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房间号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（平方米）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2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南院实验分析测试中心401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南院实验分析测试中心418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田家炳C区606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康复训练室北山六楼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南院音乐厅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南院篮球馆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南院羽毛球馆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7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政府管理学院</w:t>
            </w:r>
          </w:p>
        </w:tc>
        <w:tc>
          <w:tcPr>
            <w:tcW w:w="2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文科一号楼703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7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管理楼320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文科一号楼906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外语楼同声传译工作室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物理与电子技术学院</w:t>
            </w:r>
          </w:p>
        </w:tc>
        <w:tc>
          <w:tcPr>
            <w:tcW w:w="2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理化楼A812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理化楼C806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2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理化楼A209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城市与环境学院</w:t>
            </w:r>
          </w:p>
        </w:tc>
        <w:tc>
          <w:tcPr>
            <w:tcW w:w="2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田家炳B107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田家炳A108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田家炳A503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C511教室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历史文化旅游学院</w:t>
            </w:r>
          </w:p>
        </w:tc>
        <w:tc>
          <w:tcPr>
            <w:tcW w:w="2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辽宁省旅游业紧缺本科人才培养基地酒店实训中心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计算机与心机技术学院</w:t>
            </w:r>
          </w:p>
        </w:tc>
        <w:tc>
          <w:tcPr>
            <w:tcW w:w="2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西山湖校区二教B326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西山湖校区文学院A222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西山湖校区文学院A223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影视学院</w:t>
            </w:r>
          </w:p>
        </w:tc>
        <w:tc>
          <w:tcPr>
            <w:tcW w:w="2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西山湖校区影视学院414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生科C311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2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合计 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6357</w:t>
            </w:r>
          </w:p>
        </w:tc>
      </w:tr>
    </w:tbl>
    <w:p>
      <w:pP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A45FC"/>
    <w:rsid w:val="08AE2958"/>
    <w:rsid w:val="1B590390"/>
    <w:rsid w:val="1D89696D"/>
    <w:rsid w:val="250536AB"/>
    <w:rsid w:val="50FB750C"/>
    <w:rsid w:val="57970F3E"/>
    <w:rsid w:val="6FAA45FC"/>
    <w:rsid w:val="786C2DA7"/>
    <w:rsid w:val="7A01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" w:cs="楷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2022-03-17T06:37:00Z</dcterms:created>
  <dc:creator>元芳</dc:creator>
  <cp:lastModifiedBy>c'x'c'y'x'y</cp:lastModifiedBy>
  <dcterms:modified xsi:type="dcterms:W3CDTF">2022-03-24T04:08:37Z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05BAD90784DE4A10A06C0F1DF6432BF8</vt:lpwstr>
  </property>
</Properties>
</file>